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32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Letter of Consent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740"/>
        <w:gridCol w:w="1569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2408" w:type="dxa"/>
            <w:vAlign w:val="top"/>
          </w:tcPr>
          <w:p>
            <w:pPr>
              <w:rPr>
                <w:rFonts w:hint="default" w:ascii="Times New Roman" w:hAnsi="Times New Roman" w:eastAsia="FZXH1K--GBK1-0" w:cs="Times New Roman"/>
                <w:kern w:val="0"/>
                <w:szCs w:val="21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Organization</w:t>
            </w:r>
          </w:p>
        </w:tc>
        <w:tc>
          <w:tcPr>
            <w:tcW w:w="6052" w:type="dxa"/>
            <w:gridSpan w:val="3"/>
            <w:vAlign w:val="top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8" w:type="dxa"/>
            <w:vAlign w:val="center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Contact person</w:t>
            </w:r>
          </w:p>
        </w:tc>
        <w:tc>
          <w:tcPr>
            <w:tcW w:w="1740" w:type="dxa"/>
            <w:vAlign w:val="center"/>
          </w:tcPr>
          <w:p>
            <w:pPr>
              <w:rPr>
                <w:sz w:val="30"/>
                <w:szCs w:val="30"/>
                <w:highlight w:val="none"/>
              </w:rPr>
            </w:pPr>
          </w:p>
        </w:tc>
        <w:tc>
          <w:tcPr>
            <w:tcW w:w="1569" w:type="dxa"/>
            <w:vAlign w:val="center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Phone No.</w:t>
            </w:r>
          </w:p>
        </w:tc>
        <w:tc>
          <w:tcPr>
            <w:tcW w:w="2743" w:type="dxa"/>
            <w:vAlign w:val="center"/>
          </w:tcPr>
          <w:p>
            <w:pPr>
              <w:rPr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8" w:type="dxa"/>
            <w:vAlign w:val="center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Email address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6" w:hRule="atLeast"/>
        </w:trPr>
        <w:tc>
          <w:tcPr>
            <w:tcW w:w="8460" w:type="dxa"/>
            <w:gridSpan w:val="4"/>
            <w:vAlign w:val="top"/>
          </w:tcPr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This Letter is to affirm that</w:t>
            </w:r>
          </w:p>
          <w:p>
            <w:pPr>
              <w:rPr>
                <w:rFonts w:hint="eastAsia"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highlight w:val="none"/>
                <w:u w:val="single"/>
              </w:rPr>
              <w:t>organization name</w:t>
            </w:r>
            <w:r>
              <w:rPr>
                <w:rFonts w:hint="eastAsia"/>
                <w:sz w:val="30"/>
                <w:szCs w:val="30"/>
                <w:highlight w:val="none"/>
                <w:u w:val="single"/>
              </w:rPr>
              <w:t xml:space="preserve"> 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 xml:space="preserve">is willing to accept 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highlight w:val="none"/>
                <w:u w:val="single"/>
              </w:rPr>
              <w:t>applicant name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to work in the</w:t>
            </w:r>
            <w:r>
              <w:rPr>
                <w:rFonts w:hint="eastAsia"/>
                <w:sz w:val="30"/>
                <w:szCs w:val="30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Korean </w:t>
            </w:r>
            <w:r>
              <w:rPr>
                <w:rFonts w:hint="eastAsia"/>
                <w:sz w:val="30"/>
                <w:szCs w:val="30"/>
                <w:highlight w:val="none"/>
                <w:u w:val="single"/>
              </w:rPr>
              <w:t>organization mentioned above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 xml:space="preserve">during </w:t>
            </w:r>
            <w:r>
              <w:rPr>
                <w:rFonts w:hint="eastAsia"/>
                <w:i/>
                <w:iCs/>
                <w:sz w:val="30"/>
                <w:szCs w:val="30"/>
                <w:highlight w:val="none"/>
              </w:rPr>
              <w:t xml:space="preserve">MM/YY </w:t>
            </w:r>
            <w:r>
              <w:rPr>
                <w:rFonts w:hint="eastAsia"/>
                <w:sz w:val="30"/>
                <w:szCs w:val="30"/>
                <w:highlight w:val="none"/>
              </w:rPr>
              <w:t xml:space="preserve">to </w:t>
            </w:r>
            <w:r>
              <w:rPr>
                <w:rFonts w:hint="eastAsia"/>
                <w:i/>
                <w:iCs/>
                <w:sz w:val="30"/>
                <w:szCs w:val="30"/>
                <w:highlight w:val="none"/>
              </w:rPr>
              <w:t>MM/YY.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>The position will be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  <w:highlight w:val="none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highlight w:val="none"/>
                <w:u w:val="single"/>
              </w:rPr>
              <w:t>position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 xml:space="preserve">                          Signature:</w:t>
            </w:r>
          </w:p>
          <w:p>
            <w:pPr>
              <w:rPr>
                <w:rFonts w:hint="eastAsia"/>
                <w:sz w:val="30"/>
                <w:szCs w:val="30"/>
                <w:highlight w:val="none"/>
              </w:rPr>
            </w:pPr>
            <w:r>
              <w:rPr>
                <w:rFonts w:hint="eastAsia"/>
                <w:sz w:val="30"/>
                <w:szCs w:val="30"/>
                <w:highlight w:val="none"/>
              </w:rPr>
              <w:t xml:space="preserve">                          Date:</w:t>
            </w:r>
          </w:p>
          <w:p>
            <w:pPr>
              <w:rPr>
                <w:rFonts w:hint="default" w:eastAsia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 xml:space="preserve">                          Stamp：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K--GBK1-0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FA9"/>
    <w:rsid w:val="27776FA9"/>
    <w:rsid w:val="577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2024-03-11T16:02:00Z</dcterms:created>
  <dc:creator>hzs_weip</dc:creator>
  <cp:lastModifiedBy>Liguoqiang</cp:lastModifiedBy>
  <dcterms:modified xsi:type="dcterms:W3CDTF">2024-03-14T00:54:47Z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